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A" w:rsidRPr="00D61368" w:rsidRDefault="00AE73DA" w:rsidP="006D1AF6">
      <w:pPr>
        <w:spacing w:afterLines="50"/>
        <w:jc w:val="center"/>
        <w:rPr>
          <w:rFonts w:ascii="王漢宗顏楷體繁" w:eastAsia="王漢宗顏楷體繁"/>
          <w:b/>
          <w:sz w:val="48"/>
          <w:szCs w:val="48"/>
        </w:rPr>
      </w:pPr>
      <w:r w:rsidRPr="00D61368">
        <w:rPr>
          <w:rFonts w:ascii="王漢宗顏楷體繁" w:eastAsia="王漢宗顏楷體繁" w:hint="eastAsia"/>
          <w:b/>
          <w:sz w:val="48"/>
          <w:szCs w:val="48"/>
        </w:rPr>
        <w:t>彰化縣立伸港國民中學教師監考須知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一、請提早五分鐘親自到教務處試務中心領取試卷。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二、請於鐘響之前到達試場，以便準時開始執行監考勤務。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三、若確因故未能到班監考，請自行覓妥代理人並事先通知教務處。 </w:t>
      </w:r>
    </w:p>
    <w:p w:rsidR="00AE73DA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四、考試鐘響時，監考老師仍未領取試卷者，視同缺課；教務處應立即另</w:t>
      </w:r>
    </w:p>
    <w:p w:rsidR="00AE73DA" w:rsidRPr="0054146C" w:rsidRDefault="00AE73DA" w:rsidP="00C86E9C">
      <w:pPr>
        <w:spacing w:line="680" w:lineRule="exact"/>
        <w:ind w:firstLineChars="200" w:firstLine="560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請監考人員代理監考。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五、學生考試結束鐘響前不准離開考場。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六、請嚴格執行考試規則，勿給不肖學生有可乘之機。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七、請注意考生桌面及所用之文具上有無抄寫答案之違反考試規則情形。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8"/>
          <w:szCs w:val="20"/>
        </w:rPr>
        <w:t>八、請注意</w:t>
      </w:r>
      <w:r>
        <w:rPr>
          <w:rFonts w:ascii="標楷體" w:eastAsia="標楷體" w:hint="eastAsia"/>
          <w:sz w:val="28"/>
          <w:szCs w:val="20"/>
        </w:rPr>
        <w:t>有無</w:t>
      </w:r>
      <w:r>
        <w:rPr>
          <w:rFonts w:ascii="標楷體" w:eastAsia="標楷體"/>
          <w:sz w:val="28"/>
          <w:szCs w:val="20"/>
        </w:rPr>
        <w:t>其</w:t>
      </w:r>
      <w:r>
        <w:rPr>
          <w:rFonts w:ascii="標楷體" w:eastAsia="標楷體" w:hint="eastAsia"/>
          <w:sz w:val="28"/>
          <w:szCs w:val="20"/>
        </w:rPr>
        <w:t>它</w:t>
      </w:r>
      <w:r w:rsidRPr="0054146C">
        <w:rPr>
          <w:rFonts w:ascii="標楷體" w:eastAsia="標楷體"/>
          <w:sz w:val="28"/>
          <w:szCs w:val="20"/>
        </w:rPr>
        <w:t xml:space="preserve">違反考試規則情形。 </w:t>
      </w:r>
    </w:p>
    <w:p w:rsidR="00AE73DA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九、請注意學生不可使用計算機、</w:t>
      </w:r>
      <w:r w:rsidRPr="0054146C">
        <w:rPr>
          <w:rFonts w:ascii="標楷體" w:eastAsia="標楷體" w:hint="eastAsia"/>
          <w:sz w:val="28"/>
          <w:szCs w:val="20"/>
        </w:rPr>
        <w:t>未指定科目使用之</w:t>
      </w:r>
      <w:r w:rsidRPr="0054146C">
        <w:rPr>
          <w:rFonts w:ascii="標楷體" w:eastAsia="標楷體"/>
          <w:sz w:val="28"/>
          <w:szCs w:val="20"/>
        </w:rPr>
        <w:t>計算紙，並不得與同</w:t>
      </w:r>
    </w:p>
    <w:p w:rsidR="00AE73DA" w:rsidRPr="0054146C" w:rsidRDefault="00AE73DA" w:rsidP="00C86E9C">
      <w:pPr>
        <w:spacing w:line="680" w:lineRule="exact"/>
        <w:ind w:firstLineChars="200" w:firstLine="560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學互借文具。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十、請將缺席及犯規學生座號姓名記於試卷封套上，並記錄其事實。 </w:t>
      </w:r>
    </w:p>
    <w:p w:rsidR="00AE73DA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十</w:t>
      </w:r>
      <w:r w:rsidRPr="0054146C">
        <w:rPr>
          <w:rFonts w:ascii="標楷體" w:eastAsia="標楷體" w:hint="eastAsia"/>
          <w:sz w:val="28"/>
          <w:szCs w:val="20"/>
        </w:rPr>
        <w:t>一</w:t>
      </w:r>
      <w:r w:rsidRPr="0054146C">
        <w:rPr>
          <w:rFonts w:ascii="標楷體" w:eastAsia="標楷體"/>
          <w:sz w:val="28"/>
          <w:szCs w:val="20"/>
        </w:rPr>
        <w:t>、下課鐘聲響後，宣佈學生停止作答，每排最後一人起立由後往前收</w:t>
      </w:r>
    </w:p>
    <w:p w:rsidR="00AE73DA" w:rsidRDefault="00AE73DA" w:rsidP="00C86E9C">
      <w:pPr>
        <w:spacing w:line="680" w:lineRule="exact"/>
        <w:ind w:firstLineChars="300" w:firstLine="840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卷，待全部收卷完畢後，才可宣佈下課，嚴禁學生一齊起身送繳以</w:t>
      </w:r>
    </w:p>
    <w:p w:rsidR="00AE73DA" w:rsidRPr="0054146C" w:rsidRDefault="00AE73DA" w:rsidP="00C86E9C">
      <w:pPr>
        <w:spacing w:line="680" w:lineRule="exact"/>
        <w:ind w:firstLineChars="300" w:firstLine="840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 xml:space="preserve">防作弊。 </w:t>
      </w:r>
    </w:p>
    <w:p w:rsidR="00AE73DA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十</w:t>
      </w:r>
      <w:r w:rsidRPr="0054146C">
        <w:rPr>
          <w:rFonts w:ascii="標楷體" w:eastAsia="標楷體" w:hint="eastAsia"/>
          <w:sz w:val="28"/>
          <w:szCs w:val="20"/>
        </w:rPr>
        <w:t>二</w:t>
      </w:r>
      <w:r w:rsidRPr="0054146C">
        <w:rPr>
          <w:rFonts w:ascii="標楷體" w:eastAsia="標楷體"/>
          <w:sz w:val="28"/>
          <w:szCs w:val="20"/>
        </w:rPr>
        <w:t>、試卷收齊後請詳查試卷數目與應考人數是否相符，清點無誤後，將</w:t>
      </w:r>
    </w:p>
    <w:p w:rsidR="00AE73DA" w:rsidRPr="0054146C" w:rsidRDefault="00AE73DA" w:rsidP="00C86E9C">
      <w:pPr>
        <w:spacing w:line="680" w:lineRule="exact"/>
        <w:ind w:firstLineChars="300" w:firstLine="840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答案卷裝袋送回</w:t>
      </w:r>
      <w:r w:rsidRPr="0054146C">
        <w:rPr>
          <w:rFonts w:ascii="標楷體" w:eastAsia="標楷體" w:hint="eastAsia"/>
          <w:sz w:val="28"/>
          <w:szCs w:val="20"/>
        </w:rPr>
        <w:t>教務處</w:t>
      </w:r>
      <w:r w:rsidRPr="0054146C">
        <w:rPr>
          <w:rFonts w:ascii="標楷體" w:eastAsia="標楷體"/>
          <w:sz w:val="28"/>
          <w:szCs w:val="20"/>
        </w:rPr>
        <w:t xml:space="preserve">試務中心。 </w:t>
      </w:r>
    </w:p>
    <w:p w:rsidR="00AE73DA" w:rsidRPr="0054146C" w:rsidRDefault="00AE73DA" w:rsidP="00C86E9C">
      <w:pPr>
        <w:spacing w:line="680" w:lineRule="exact"/>
        <w:rPr>
          <w:rFonts w:ascii="標楷體" w:eastAsia="標楷體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十</w:t>
      </w:r>
      <w:r w:rsidRPr="0054146C">
        <w:rPr>
          <w:rFonts w:ascii="標楷體" w:eastAsia="標楷體" w:hint="eastAsia"/>
          <w:sz w:val="28"/>
          <w:szCs w:val="20"/>
        </w:rPr>
        <w:t>三</w:t>
      </w:r>
      <w:r w:rsidRPr="0054146C">
        <w:rPr>
          <w:rFonts w:ascii="標楷體" w:eastAsia="標楷體"/>
          <w:sz w:val="28"/>
          <w:szCs w:val="20"/>
        </w:rPr>
        <w:t>、監考時間請</w:t>
      </w:r>
      <w:r w:rsidRPr="0054146C">
        <w:rPr>
          <w:rFonts w:ascii="標楷體" w:eastAsia="標楷體" w:hint="eastAsia"/>
          <w:sz w:val="28"/>
          <w:szCs w:val="20"/>
        </w:rPr>
        <w:t>多注意與行間巡視</w:t>
      </w:r>
      <w:r w:rsidRPr="0054146C">
        <w:rPr>
          <w:rFonts w:ascii="標楷體" w:eastAsia="標楷體"/>
          <w:sz w:val="28"/>
          <w:szCs w:val="20"/>
        </w:rPr>
        <w:t>，杜絕學生作弊行為。</w:t>
      </w:r>
    </w:p>
    <w:p w:rsidR="00AE73DA" w:rsidRDefault="00AE73DA" w:rsidP="00C86E9C">
      <w:pPr>
        <w:spacing w:line="680" w:lineRule="exact"/>
        <w:rPr>
          <w:rFonts w:ascii="標楷體" w:eastAsia="標楷體" w:hint="eastAsia"/>
          <w:sz w:val="28"/>
          <w:szCs w:val="20"/>
        </w:rPr>
      </w:pPr>
      <w:r w:rsidRPr="0054146C">
        <w:rPr>
          <w:rFonts w:ascii="標楷體" w:eastAsia="標楷體"/>
          <w:sz w:val="28"/>
          <w:szCs w:val="20"/>
        </w:rPr>
        <w:t>十</w:t>
      </w:r>
      <w:r w:rsidRPr="0054146C">
        <w:rPr>
          <w:rFonts w:ascii="標楷體" w:eastAsia="標楷體" w:hint="eastAsia"/>
          <w:sz w:val="28"/>
          <w:szCs w:val="20"/>
        </w:rPr>
        <w:t>四</w:t>
      </w:r>
      <w:r w:rsidR="008F3ED9">
        <w:rPr>
          <w:rFonts w:ascii="標楷體" w:eastAsia="標楷體"/>
          <w:sz w:val="28"/>
          <w:szCs w:val="20"/>
        </w:rPr>
        <w:t>、本規定</w:t>
      </w:r>
      <w:r w:rsidR="008F3ED9">
        <w:rPr>
          <w:rFonts w:ascii="標楷體" w:eastAsia="標楷體" w:hint="eastAsia"/>
          <w:sz w:val="28"/>
          <w:szCs w:val="20"/>
        </w:rPr>
        <w:t>呈</w:t>
      </w:r>
      <w:r w:rsidRPr="0054146C">
        <w:rPr>
          <w:rFonts w:ascii="標楷體" w:eastAsia="標楷體"/>
          <w:sz w:val="28"/>
          <w:szCs w:val="20"/>
        </w:rPr>
        <w:t>請</w:t>
      </w:r>
      <w:r w:rsidRPr="0054146C">
        <w:rPr>
          <w:rFonts w:ascii="標楷體" w:eastAsia="標楷體" w:hint="eastAsia"/>
          <w:sz w:val="28"/>
          <w:szCs w:val="20"/>
        </w:rPr>
        <w:t xml:space="preserve"> </w:t>
      </w:r>
      <w:r w:rsidRPr="0054146C">
        <w:rPr>
          <w:rFonts w:ascii="標楷體" w:eastAsia="標楷體"/>
          <w:sz w:val="28"/>
          <w:szCs w:val="20"/>
        </w:rPr>
        <w:t>校長核可後實施，修正時亦同。</w:t>
      </w:r>
    </w:p>
    <w:p w:rsidR="006D1AF6" w:rsidRPr="006D1AF6" w:rsidRDefault="006D1AF6" w:rsidP="00C86E9C">
      <w:pPr>
        <w:spacing w:line="680" w:lineRule="exact"/>
        <w:rPr>
          <w:rFonts w:ascii="標楷體" w:eastAsia="標楷體"/>
          <w:sz w:val="28"/>
          <w:szCs w:val="20"/>
        </w:rPr>
      </w:pPr>
    </w:p>
    <w:p w:rsidR="00AE73DA" w:rsidRPr="00D61368" w:rsidRDefault="00AE73DA" w:rsidP="006D1AF6">
      <w:pPr>
        <w:spacing w:afterLines="50" w:line="360" w:lineRule="auto"/>
        <w:jc w:val="center"/>
        <w:rPr>
          <w:rFonts w:ascii="王漢宗顏楷體繁" w:eastAsia="王漢宗顏楷體繁"/>
          <w:b/>
          <w:sz w:val="48"/>
          <w:szCs w:val="48"/>
        </w:rPr>
      </w:pPr>
      <w:r w:rsidRPr="00D61368">
        <w:rPr>
          <w:rFonts w:ascii="王漢宗顏楷體繁" w:eastAsia="王漢宗顏楷體繁" w:hint="eastAsia"/>
          <w:b/>
          <w:sz w:val="48"/>
          <w:szCs w:val="48"/>
        </w:rPr>
        <w:lastRenderedPageBreak/>
        <w:t>彰化縣立伸港國民中學學生考試規則</w:t>
      </w:r>
    </w:p>
    <w:p w:rsidR="00AE73DA" w:rsidRDefault="00AE73DA" w:rsidP="00D9399C">
      <w:pPr>
        <w:spacing w:line="520" w:lineRule="exact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>一、本規則所規範之考試包括</w:t>
      </w:r>
      <w:r w:rsidRPr="00A83D95">
        <w:rPr>
          <w:rFonts w:ascii="標楷體" w:eastAsia="標楷體" w:hint="eastAsia"/>
          <w:sz w:val="28"/>
          <w:szCs w:val="20"/>
        </w:rPr>
        <w:t>各次段</w:t>
      </w:r>
      <w:r>
        <w:rPr>
          <w:rFonts w:ascii="標楷體" w:eastAsia="標楷體"/>
          <w:sz w:val="28"/>
          <w:szCs w:val="20"/>
        </w:rPr>
        <w:t>考、</w:t>
      </w:r>
      <w:r>
        <w:rPr>
          <w:rFonts w:ascii="標楷體" w:eastAsia="標楷體" w:hint="eastAsia"/>
          <w:sz w:val="28"/>
          <w:szCs w:val="20"/>
        </w:rPr>
        <w:t>模擬</w:t>
      </w:r>
      <w:r w:rsidRPr="00A83D95">
        <w:rPr>
          <w:rFonts w:ascii="標楷體" w:eastAsia="標楷體"/>
          <w:sz w:val="28"/>
          <w:szCs w:val="20"/>
        </w:rPr>
        <w:t>考</w:t>
      </w:r>
      <w:r>
        <w:rPr>
          <w:rFonts w:ascii="標楷體" w:eastAsia="標楷體" w:hint="eastAsia"/>
          <w:sz w:val="28"/>
          <w:szCs w:val="20"/>
        </w:rPr>
        <w:t>、複習考</w:t>
      </w:r>
      <w:r w:rsidRPr="00A83D95">
        <w:rPr>
          <w:rFonts w:ascii="標楷體" w:eastAsia="標楷體" w:hint="eastAsia"/>
          <w:sz w:val="28"/>
          <w:szCs w:val="20"/>
        </w:rPr>
        <w:t>及其它重要考試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 w:hint="eastAsia"/>
          <w:sz w:val="28"/>
          <w:szCs w:val="20"/>
        </w:rPr>
        <w:t>或</w:t>
      </w:r>
      <w:r w:rsidRPr="00A83D95">
        <w:rPr>
          <w:rFonts w:ascii="標楷體" w:eastAsia="標楷體"/>
          <w:sz w:val="28"/>
          <w:szCs w:val="20"/>
        </w:rPr>
        <w:t xml:space="preserve">學習評量等。 </w:t>
      </w:r>
    </w:p>
    <w:p w:rsidR="00AE73DA" w:rsidRDefault="00AE73DA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二</w:t>
      </w:r>
      <w:r w:rsidRPr="00A83D95">
        <w:rPr>
          <w:rFonts w:ascii="標楷體" w:eastAsia="標楷體"/>
          <w:sz w:val="28"/>
          <w:szCs w:val="20"/>
        </w:rPr>
        <w:t>、考生之桌子須「反轉」，使抽屜朝向黑板；考生之書包、背袋等，須整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>齊排放於教室</w:t>
      </w:r>
      <w:r>
        <w:rPr>
          <w:rFonts w:ascii="標楷體" w:eastAsia="標楷體" w:hint="eastAsia"/>
          <w:sz w:val="28"/>
          <w:szCs w:val="20"/>
        </w:rPr>
        <w:t>前、後</w:t>
      </w:r>
      <w:r w:rsidRPr="00A83D95">
        <w:rPr>
          <w:rFonts w:ascii="標楷體" w:eastAsia="標楷體"/>
          <w:sz w:val="28"/>
          <w:szCs w:val="20"/>
        </w:rPr>
        <w:t xml:space="preserve">（請自行注意個人財物安全）。 </w:t>
      </w:r>
    </w:p>
    <w:p w:rsidR="00AE73DA" w:rsidRDefault="00AE73DA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三</w:t>
      </w:r>
      <w:r w:rsidRPr="00A83D95">
        <w:rPr>
          <w:rFonts w:ascii="標楷體" w:eastAsia="標楷體"/>
          <w:sz w:val="28"/>
          <w:szCs w:val="20"/>
        </w:rPr>
        <w:t>、考試前各班班長需將各班「應到人數」、「實到人數」、「缺考座號」等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 xml:space="preserve">填寫於黑板中央。 </w:t>
      </w:r>
    </w:p>
    <w:p w:rsidR="00AE73DA" w:rsidRDefault="00AE73DA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四</w:t>
      </w:r>
      <w:r>
        <w:rPr>
          <w:rFonts w:ascii="標楷體" w:eastAsia="標楷體"/>
          <w:sz w:val="28"/>
          <w:szCs w:val="20"/>
        </w:rPr>
        <w:t>、應考時，桌面上除必備之文具（藍色或黑色</w:t>
      </w:r>
      <w:r w:rsidRPr="00A83D95">
        <w:rPr>
          <w:rFonts w:ascii="標楷體" w:eastAsia="標楷體"/>
          <w:sz w:val="28"/>
          <w:szCs w:val="20"/>
        </w:rPr>
        <w:t>原子筆、橡皮擦、修正液、</w:t>
      </w:r>
    </w:p>
    <w:p w:rsidR="00AE73DA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>鉛筆、尺、三角板、圓規</w:t>
      </w:r>
      <w:r w:rsidRPr="00A83D95">
        <w:rPr>
          <w:rFonts w:ascii="標楷體" w:eastAsia="標楷體" w:hint="eastAsia"/>
          <w:sz w:val="28"/>
          <w:szCs w:val="20"/>
        </w:rPr>
        <w:t>、指定科目使用之</w:t>
      </w:r>
      <w:r w:rsidRPr="00A83D95">
        <w:rPr>
          <w:rFonts w:ascii="標楷體" w:eastAsia="標楷體"/>
          <w:sz w:val="28"/>
          <w:szCs w:val="20"/>
        </w:rPr>
        <w:t>計算紙等）外，不得放置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8"/>
          <w:szCs w:val="20"/>
        </w:rPr>
        <w:t>其</w:t>
      </w:r>
      <w:r>
        <w:rPr>
          <w:rFonts w:ascii="標楷體" w:eastAsia="標楷體" w:hint="eastAsia"/>
          <w:sz w:val="28"/>
          <w:szCs w:val="20"/>
        </w:rPr>
        <w:t>它</w:t>
      </w:r>
      <w:r w:rsidRPr="00A83D95">
        <w:rPr>
          <w:rFonts w:ascii="標楷體" w:eastAsia="標楷體"/>
          <w:sz w:val="28"/>
          <w:szCs w:val="20"/>
        </w:rPr>
        <w:t>物品（電子計算機及其</w:t>
      </w:r>
      <w:r w:rsidRPr="00A83D95">
        <w:rPr>
          <w:rFonts w:ascii="標楷體" w:eastAsia="標楷體" w:hint="eastAsia"/>
          <w:sz w:val="28"/>
          <w:szCs w:val="20"/>
        </w:rPr>
        <w:t>它</w:t>
      </w:r>
      <w:r w:rsidRPr="00A83D95">
        <w:rPr>
          <w:rFonts w:ascii="標楷體" w:eastAsia="標楷體"/>
          <w:sz w:val="28"/>
          <w:szCs w:val="20"/>
        </w:rPr>
        <w:t xml:space="preserve">電子產品等）。 </w:t>
      </w:r>
    </w:p>
    <w:p w:rsidR="00AE73DA" w:rsidRDefault="00AE73DA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五</w:t>
      </w:r>
      <w:r w:rsidRPr="00A83D95">
        <w:rPr>
          <w:rFonts w:ascii="標楷體" w:eastAsia="標楷體"/>
          <w:sz w:val="28"/>
          <w:szCs w:val="20"/>
        </w:rPr>
        <w:t>、考生作答時須於規定欄內</w:t>
      </w:r>
      <w:r w:rsidRPr="00A83D95">
        <w:rPr>
          <w:rFonts w:ascii="標楷體" w:eastAsia="標楷體" w:hint="eastAsia"/>
          <w:sz w:val="28"/>
          <w:szCs w:val="20"/>
        </w:rPr>
        <w:t>確</w:t>
      </w:r>
      <w:r w:rsidRPr="00A83D95">
        <w:rPr>
          <w:rFonts w:ascii="標楷體" w:eastAsia="標楷體"/>
          <w:sz w:val="28"/>
          <w:szCs w:val="20"/>
        </w:rPr>
        <w:t>實填寫班級、座號、姓名；如填寫不全，</w:t>
      </w:r>
    </w:p>
    <w:p w:rsidR="00AE73DA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>閱卷老師得酌情扣分。答案卷上除應有作答情況外，不得註記任何無</w:t>
      </w:r>
    </w:p>
    <w:p w:rsidR="00AE73DA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 xml:space="preserve">關文字或符號。 </w:t>
      </w:r>
    </w:p>
    <w:p w:rsidR="00081CE9" w:rsidRDefault="000030C4" w:rsidP="00D9399C">
      <w:pPr>
        <w:spacing w:line="520" w:lineRule="exact"/>
        <w:ind w:left="1281" w:hangingChars="400" w:hanging="1281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六</w:t>
      </w:r>
      <w:r w:rsidR="004C3087" w:rsidRPr="00D9399C">
        <w:rPr>
          <w:rFonts w:ascii="標楷體" w:eastAsia="標楷體" w:hint="eastAsia"/>
          <w:b/>
          <w:sz w:val="32"/>
          <w:szCs w:val="32"/>
        </w:rPr>
        <w:t>、電腦閱卷答案卡劃卡失誤（如:</w:t>
      </w:r>
      <w:r w:rsidR="00081CE9">
        <w:rPr>
          <w:rFonts w:ascii="標楷體" w:eastAsia="標楷體" w:hint="eastAsia"/>
          <w:b/>
          <w:sz w:val="32"/>
          <w:szCs w:val="32"/>
        </w:rPr>
        <w:t>跳題、</w:t>
      </w:r>
      <w:r w:rsidR="004C3087" w:rsidRPr="00D9399C">
        <w:rPr>
          <w:rFonts w:ascii="標楷體" w:eastAsia="標楷體" w:hint="eastAsia"/>
          <w:b/>
          <w:sz w:val="32"/>
          <w:szCs w:val="32"/>
        </w:rPr>
        <w:t>擦破、毀損答案卡</w:t>
      </w:r>
      <w:r w:rsidR="00081CE9">
        <w:rPr>
          <w:rFonts w:ascii="標楷體" w:eastAsia="標楷體" w:hint="eastAsia"/>
          <w:b/>
          <w:sz w:val="32"/>
          <w:szCs w:val="32"/>
        </w:rPr>
        <w:t>、劃記</w:t>
      </w:r>
    </w:p>
    <w:p w:rsidR="00387100" w:rsidRDefault="00081CE9" w:rsidP="00081CE9">
      <w:pPr>
        <w:spacing w:line="520" w:lineRule="exact"/>
        <w:ind w:leftChars="267" w:left="1282" w:hangingChars="200" w:hanging="641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不清</w:t>
      </w:r>
      <w:r w:rsidR="004C3087" w:rsidRPr="00D9399C">
        <w:rPr>
          <w:rFonts w:ascii="標楷體" w:eastAsia="標楷體" w:hint="eastAsia"/>
          <w:b/>
          <w:sz w:val="32"/>
          <w:szCs w:val="32"/>
        </w:rPr>
        <w:t>）</w:t>
      </w:r>
      <w:r>
        <w:rPr>
          <w:rFonts w:ascii="標楷體" w:eastAsia="標楷體" w:hint="eastAsia"/>
          <w:b/>
          <w:sz w:val="32"/>
          <w:szCs w:val="32"/>
        </w:rPr>
        <w:t>等，不予調整分數，其餘違規行為</w:t>
      </w:r>
      <w:r w:rsidR="00387100">
        <w:rPr>
          <w:rFonts w:ascii="標楷體" w:eastAsia="標楷體" w:hint="eastAsia"/>
          <w:b/>
          <w:sz w:val="32"/>
          <w:szCs w:val="32"/>
        </w:rPr>
        <w:t>；將</w:t>
      </w:r>
      <w:r w:rsidRPr="00D9399C">
        <w:rPr>
          <w:rFonts w:ascii="標楷體" w:eastAsia="標楷體" w:hint="eastAsia"/>
          <w:b/>
          <w:sz w:val="32"/>
          <w:szCs w:val="32"/>
        </w:rPr>
        <w:t>依</w:t>
      </w:r>
      <w:r>
        <w:rPr>
          <w:rFonts w:ascii="標楷體" w:eastAsia="標楷體" w:hint="eastAsia"/>
          <w:b/>
          <w:sz w:val="32"/>
          <w:szCs w:val="32"/>
        </w:rPr>
        <w:t>國中</w:t>
      </w:r>
      <w:r w:rsidRPr="00D9399C">
        <w:rPr>
          <w:rFonts w:ascii="標楷體" w:eastAsia="標楷體" w:hint="eastAsia"/>
          <w:b/>
          <w:sz w:val="32"/>
          <w:szCs w:val="32"/>
        </w:rPr>
        <w:t>教育會考試</w:t>
      </w:r>
    </w:p>
    <w:p w:rsidR="004C3087" w:rsidRPr="004C3087" w:rsidRDefault="00081CE9" w:rsidP="00387100">
      <w:pPr>
        <w:spacing w:line="520" w:lineRule="exact"/>
        <w:ind w:leftChars="267" w:left="1282" w:hangingChars="200" w:hanging="641"/>
        <w:rPr>
          <w:rFonts w:ascii="標楷體" w:eastAsia="標楷體"/>
          <w:sz w:val="28"/>
          <w:szCs w:val="20"/>
        </w:rPr>
      </w:pPr>
      <w:r w:rsidRPr="00D9399C">
        <w:rPr>
          <w:rFonts w:ascii="標楷體" w:eastAsia="標楷體" w:hint="eastAsia"/>
          <w:b/>
          <w:sz w:val="32"/>
          <w:szCs w:val="32"/>
        </w:rPr>
        <w:t>場規則處理，請同學務必校對</w:t>
      </w:r>
      <w:r w:rsidRPr="00D9399C">
        <w:rPr>
          <w:rFonts w:ascii="標楷體" w:eastAsia="標楷體"/>
          <w:b/>
          <w:sz w:val="32"/>
          <w:szCs w:val="32"/>
        </w:rPr>
        <w:t>班級、座號、姓名</w:t>
      </w:r>
      <w:r w:rsidRPr="00D9399C">
        <w:rPr>
          <w:rFonts w:ascii="標楷體" w:eastAsia="標楷體" w:hint="eastAsia"/>
          <w:b/>
          <w:sz w:val="32"/>
          <w:szCs w:val="32"/>
        </w:rPr>
        <w:t>是否正確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AE73DA" w:rsidRDefault="000030C4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七</w:t>
      </w:r>
      <w:r w:rsidR="00AE73DA" w:rsidRPr="00A83D95">
        <w:rPr>
          <w:rFonts w:ascii="標楷體" w:eastAsia="標楷體"/>
          <w:sz w:val="28"/>
          <w:szCs w:val="20"/>
        </w:rPr>
        <w:t>、考試時，考生不得交談、夾帶小抄、借用文具（如修正液）；並應避免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 xml:space="preserve">任何可疑之舉動。 </w:t>
      </w:r>
    </w:p>
    <w:p w:rsidR="00AE73DA" w:rsidRDefault="000030C4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八</w:t>
      </w:r>
      <w:r w:rsidR="00AE73DA" w:rsidRPr="00A83D95">
        <w:rPr>
          <w:rFonts w:ascii="標楷體" w:eastAsia="標楷體"/>
          <w:sz w:val="28"/>
          <w:szCs w:val="20"/>
        </w:rPr>
        <w:t>、考試時如有問題，須於座位上舉手，等候監考老師前往處理，不可逕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 xml:space="preserve">行起立或離開座位。 </w:t>
      </w:r>
    </w:p>
    <w:p w:rsidR="00AE73DA" w:rsidRDefault="000030C4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九</w:t>
      </w:r>
      <w:r w:rsidR="00AE73DA" w:rsidRPr="00A83D95">
        <w:rPr>
          <w:rFonts w:ascii="標楷體" w:eastAsia="標楷體"/>
          <w:sz w:val="28"/>
          <w:szCs w:val="20"/>
        </w:rPr>
        <w:t>、考試時各班教室之門窗須打開，以利空氣流通及巡堂老師查堂；冬天</w:t>
      </w:r>
    </w:p>
    <w:p w:rsidR="00AE73DA" w:rsidRPr="00A83D95" w:rsidRDefault="00AE73DA" w:rsidP="00D9399C">
      <w:pPr>
        <w:spacing w:line="520" w:lineRule="exact"/>
        <w:ind w:firstLineChars="200" w:firstLine="560"/>
        <w:rPr>
          <w:rFonts w:ascii="標楷體" w:eastAsia="標楷體"/>
          <w:sz w:val="28"/>
          <w:szCs w:val="20"/>
        </w:rPr>
      </w:pPr>
      <w:r w:rsidRPr="00A83D95">
        <w:rPr>
          <w:rFonts w:ascii="標楷體" w:eastAsia="標楷體"/>
          <w:sz w:val="28"/>
          <w:szCs w:val="20"/>
        </w:rPr>
        <w:t xml:space="preserve">亦須將前後門打開，不得緊閉。 </w:t>
      </w:r>
    </w:p>
    <w:p w:rsidR="00AE73DA" w:rsidRPr="00A83D95" w:rsidRDefault="000030C4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十</w:t>
      </w:r>
      <w:r w:rsidR="00AE73DA" w:rsidRPr="00A83D95">
        <w:rPr>
          <w:rFonts w:ascii="標楷體" w:eastAsia="標楷體"/>
          <w:sz w:val="28"/>
          <w:szCs w:val="20"/>
        </w:rPr>
        <w:t xml:space="preserve">、考生如有違反上述各項規定，視情節輕重依校規議處。 </w:t>
      </w:r>
    </w:p>
    <w:p w:rsidR="00D9399C" w:rsidRPr="00D9399C" w:rsidRDefault="00D9399C" w:rsidP="00D9399C">
      <w:pPr>
        <w:spacing w:line="520" w:lineRule="exact"/>
        <w:rPr>
          <w:rFonts w:ascii="標楷體" w:eastAsia="標楷體"/>
          <w:sz w:val="28"/>
          <w:szCs w:val="20"/>
        </w:rPr>
      </w:pPr>
      <w:r>
        <w:rPr>
          <w:rFonts w:ascii="標楷體" w:eastAsia="標楷體" w:hint="eastAsia"/>
          <w:sz w:val="28"/>
          <w:szCs w:val="20"/>
        </w:rPr>
        <w:t>十一、</w:t>
      </w:r>
      <w:r>
        <w:rPr>
          <w:rFonts w:ascii="標楷體" w:eastAsia="標楷體"/>
          <w:sz w:val="28"/>
          <w:szCs w:val="20"/>
        </w:rPr>
        <w:t>本規定</w:t>
      </w:r>
      <w:r>
        <w:rPr>
          <w:rFonts w:ascii="標楷體" w:eastAsia="標楷體" w:hint="eastAsia"/>
          <w:sz w:val="28"/>
          <w:szCs w:val="20"/>
        </w:rPr>
        <w:t>呈</w:t>
      </w:r>
      <w:r w:rsidRPr="00A83D95">
        <w:rPr>
          <w:rFonts w:ascii="標楷體" w:eastAsia="標楷體"/>
          <w:sz w:val="28"/>
          <w:szCs w:val="20"/>
        </w:rPr>
        <w:t>請</w:t>
      </w:r>
      <w:r w:rsidRPr="00A83D95">
        <w:rPr>
          <w:rFonts w:ascii="標楷體" w:eastAsia="標楷體" w:hint="eastAsia"/>
          <w:sz w:val="28"/>
          <w:szCs w:val="20"/>
        </w:rPr>
        <w:t xml:space="preserve"> </w:t>
      </w:r>
      <w:r w:rsidRPr="00A83D95">
        <w:rPr>
          <w:rFonts w:ascii="標楷體" w:eastAsia="標楷體"/>
          <w:sz w:val="28"/>
          <w:szCs w:val="20"/>
        </w:rPr>
        <w:t>校長核可後實施，修正時亦同。</w:t>
      </w:r>
    </w:p>
    <w:p w:rsidR="00D9399C" w:rsidRPr="00A83D95" w:rsidRDefault="00D9399C" w:rsidP="00D9399C">
      <w:pPr>
        <w:spacing w:line="580" w:lineRule="exact"/>
        <w:rPr>
          <w:rFonts w:ascii="標楷體" w:eastAsia="標楷體"/>
          <w:sz w:val="28"/>
          <w:szCs w:val="20"/>
        </w:rPr>
      </w:pPr>
    </w:p>
    <w:p w:rsidR="00BB4800" w:rsidRPr="00C86E9C" w:rsidRDefault="00BB4800"/>
    <w:sectPr w:rsidR="00BB4800" w:rsidRPr="00C86E9C" w:rsidSect="00D9399C">
      <w:footerReference w:type="default" r:id="rId8"/>
      <w:pgSz w:w="11906" w:h="16838" w:code="9"/>
      <w:pgMar w:top="1077" w:right="1134" w:bottom="567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43" w:rsidRDefault="008D4243">
      <w:r>
        <w:separator/>
      </w:r>
    </w:p>
  </w:endnote>
  <w:endnote w:type="continuationSeparator" w:id="1">
    <w:p w:rsidR="008D4243" w:rsidRDefault="008D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44" w:rsidRDefault="00175A44">
    <w:pPr>
      <w:pStyle w:val="a4"/>
      <w:jc w:val="center"/>
    </w:pPr>
  </w:p>
  <w:p w:rsidR="00175A44" w:rsidRDefault="00175A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43" w:rsidRDefault="008D4243">
      <w:r>
        <w:separator/>
      </w:r>
    </w:p>
  </w:footnote>
  <w:footnote w:type="continuationSeparator" w:id="1">
    <w:p w:rsidR="008D4243" w:rsidRDefault="008D4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0BB"/>
    <w:multiLevelType w:val="hybridMultilevel"/>
    <w:tmpl w:val="E0A01776"/>
    <w:lvl w:ilvl="0" w:tplc="88F0FB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0ADE124B"/>
    <w:multiLevelType w:val="hybridMultilevel"/>
    <w:tmpl w:val="235A8EA4"/>
    <w:lvl w:ilvl="0" w:tplc="6958E7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Ansi="Times New Roman" w:hint="default"/>
      </w:rPr>
    </w:lvl>
    <w:lvl w:ilvl="1" w:tplc="AD40DBF6">
      <w:start w:val="5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34D1B1D"/>
    <w:multiLevelType w:val="hybridMultilevel"/>
    <w:tmpl w:val="8DB4B34A"/>
    <w:lvl w:ilvl="0" w:tplc="C5FC0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4C1D2D"/>
    <w:multiLevelType w:val="hybridMultilevel"/>
    <w:tmpl w:val="7A744CF8"/>
    <w:lvl w:ilvl="0" w:tplc="C9D47D1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0A99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9078D8"/>
    <w:multiLevelType w:val="hybridMultilevel"/>
    <w:tmpl w:val="4B7C464C"/>
    <w:lvl w:ilvl="0" w:tplc="BE30DCE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9B52147"/>
    <w:multiLevelType w:val="hybridMultilevel"/>
    <w:tmpl w:val="818E89B6"/>
    <w:lvl w:ilvl="0" w:tplc="77FC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D55E82"/>
    <w:multiLevelType w:val="hybridMultilevel"/>
    <w:tmpl w:val="D5F49B84"/>
    <w:lvl w:ilvl="0" w:tplc="0966F7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BF2DDB"/>
    <w:multiLevelType w:val="hybridMultilevel"/>
    <w:tmpl w:val="7E4C94A4"/>
    <w:lvl w:ilvl="0" w:tplc="5E7066F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D4D80332">
      <w:start w:val="1"/>
      <w:numFmt w:val="decimal"/>
      <w:lvlText w:val="(%2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2" w:tplc="D7A6A110">
      <w:start w:val="1"/>
      <w:numFmt w:val="decimal"/>
      <w:lvlText w:val="（%3）"/>
      <w:lvlJc w:val="left"/>
      <w:pPr>
        <w:tabs>
          <w:tab w:val="num" w:pos="1965"/>
        </w:tabs>
        <w:ind w:left="196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7F7757BF"/>
    <w:multiLevelType w:val="hybridMultilevel"/>
    <w:tmpl w:val="BD0063B8"/>
    <w:lvl w:ilvl="0" w:tplc="567C5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3DA"/>
    <w:rsid w:val="000030C4"/>
    <w:rsid w:val="0000647C"/>
    <w:rsid w:val="00006792"/>
    <w:rsid w:val="00034DC8"/>
    <w:rsid w:val="00081CE9"/>
    <w:rsid w:val="000A4D66"/>
    <w:rsid w:val="00175A44"/>
    <w:rsid w:val="001B7829"/>
    <w:rsid w:val="002310E4"/>
    <w:rsid w:val="00232D38"/>
    <w:rsid w:val="0024124E"/>
    <w:rsid w:val="00284C90"/>
    <w:rsid w:val="0029139D"/>
    <w:rsid w:val="00291BB2"/>
    <w:rsid w:val="00387100"/>
    <w:rsid w:val="003E01B9"/>
    <w:rsid w:val="00413E67"/>
    <w:rsid w:val="004A76D9"/>
    <w:rsid w:val="004C3087"/>
    <w:rsid w:val="00547892"/>
    <w:rsid w:val="00562E42"/>
    <w:rsid w:val="00596CF6"/>
    <w:rsid w:val="005C7AD5"/>
    <w:rsid w:val="006102AB"/>
    <w:rsid w:val="006547A1"/>
    <w:rsid w:val="006D1AF6"/>
    <w:rsid w:val="006D1C3E"/>
    <w:rsid w:val="007574AB"/>
    <w:rsid w:val="007A7D4E"/>
    <w:rsid w:val="007B2D93"/>
    <w:rsid w:val="00824E58"/>
    <w:rsid w:val="00860BCF"/>
    <w:rsid w:val="008D4243"/>
    <w:rsid w:val="008F3ED9"/>
    <w:rsid w:val="0094641E"/>
    <w:rsid w:val="00976CE6"/>
    <w:rsid w:val="009B4767"/>
    <w:rsid w:val="009C0B3A"/>
    <w:rsid w:val="00A16FEE"/>
    <w:rsid w:val="00A3607F"/>
    <w:rsid w:val="00A610E7"/>
    <w:rsid w:val="00A81BCA"/>
    <w:rsid w:val="00AE73DA"/>
    <w:rsid w:val="00B31CA2"/>
    <w:rsid w:val="00B43462"/>
    <w:rsid w:val="00BA27C6"/>
    <w:rsid w:val="00BB4800"/>
    <w:rsid w:val="00C0141A"/>
    <w:rsid w:val="00C4528C"/>
    <w:rsid w:val="00C86E9C"/>
    <w:rsid w:val="00D3554C"/>
    <w:rsid w:val="00D61368"/>
    <w:rsid w:val="00D9399C"/>
    <w:rsid w:val="00E414BC"/>
    <w:rsid w:val="00F42D00"/>
    <w:rsid w:val="00F86F97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E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13E67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unhideWhenUsed/>
    <w:rsid w:val="00A610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BA27C6"/>
    <w:rPr>
      <w:strike w:val="0"/>
      <w:dstrike w:val="0"/>
      <w:color w:val="6699FF"/>
      <w:u w:val="none"/>
      <w:effect w:val="none"/>
    </w:rPr>
  </w:style>
  <w:style w:type="paragraph" w:customStyle="1" w:styleId="a7">
    <w:name w:val="說明條列"/>
    <w:basedOn w:val="a"/>
    <w:rsid w:val="00BA27C6"/>
    <w:pPr>
      <w:spacing w:line="480" w:lineRule="exact"/>
      <w:jc w:val="both"/>
    </w:pPr>
    <w:rPr>
      <w:rFonts w:ascii="標楷體" w:eastAsia="標楷體"/>
      <w:sz w:val="30"/>
      <w:szCs w:val="20"/>
    </w:rPr>
  </w:style>
  <w:style w:type="character" w:customStyle="1" w:styleId="dialogtext1">
    <w:name w:val="dialog_text1"/>
    <w:rsid w:val="00BA27C6"/>
    <w:rPr>
      <w:rFonts w:ascii="sөũ" w:hAnsi="sөũ" w:hint="default"/>
      <w:color w:val="000000"/>
      <w:sz w:val="24"/>
      <w:szCs w:val="24"/>
    </w:rPr>
  </w:style>
  <w:style w:type="character" w:styleId="a8">
    <w:name w:val="page number"/>
    <w:basedOn w:val="a0"/>
    <w:rsid w:val="00C0141A"/>
  </w:style>
  <w:style w:type="paragraph" w:styleId="a9">
    <w:name w:val="header"/>
    <w:basedOn w:val="a"/>
    <w:rsid w:val="00C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ubtle Emphasis"/>
    <w:basedOn w:val="a0"/>
    <w:uiPriority w:val="19"/>
    <w:qFormat/>
    <w:rsid w:val="007A7D4E"/>
    <w:rPr>
      <w:i/>
      <w:iCs/>
      <w:color w:val="808080"/>
    </w:rPr>
  </w:style>
  <w:style w:type="paragraph" w:styleId="ab">
    <w:name w:val="Balloon Text"/>
    <w:basedOn w:val="a"/>
    <w:link w:val="ac"/>
    <w:rsid w:val="007A7D4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7A7D4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6">
    <w:name w:val="樣式 標楷體 16 點 置中"/>
    <w:basedOn w:val="a"/>
    <w:rsid w:val="007A7D4E"/>
    <w:pPr>
      <w:jc w:val="center"/>
    </w:pPr>
    <w:rPr>
      <w:rFonts w:ascii="標楷體" w:eastAsia="標楷體" w:hAnsi="標楷體" w:cs="新細明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1AEF-572E-4516-992F-32C2CBDB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彰化縣立伸港國民中學教師監考須知</dc:title>
  <dc:creator>教務處</dc:creator>
  <cp:lastModifiedBy>PC-Tea-01</cp:lastModifiedBy>
  <cp:revision>4</cp:revision>
  <cp:lastPrinted>2019-02-11T04:07:00Z</cp:lastPrinted>
  <dcterms:created xsi:type="dcterms:W3CDTF">2019-01-30T06:32:00Z</dcterms:created>
  <dcterms:modified xsi:type="dcterms:W3CDTF">2019-02-11T04:07:00Z</dcterms:modified>
</cp:coreProperties>
</file>